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CC2D0" w14:textId="724B6574" w:rsidR="007C5360" w:rsidRDefault="00306A2E" w:rsidP="007C5360">
      <w:pPr>
        <w:pStyle w:val="Title"/>
        <w:rPr>
          <w:rFonts w:ascii="Century Gothic" w:hAnsi="Century Gothic"/>
        </w:rPr>
      </w:pPr>
      <w:r w:rsidRPr="00306A2E">
        <w:rPr>
          <w:rFonts w:ascii="Century Gothic" w:hAnsi="Century Gothic"/>
        </w:rPr>
        <w:drawing>
          <wp:inline distT="0" distB="0" distL="0" distR="0" wp14:anchorId="518011D8" wp14:editId="0767FE71">
            <wp:extent cx="5943600" cy="3326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A5D28" w14:textId="317534A7" w:rsidR="00E020C7" w:rsidRPr="007C5360" w:rsidRDefault="00BE4D97" w:rsidP="007C5360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Hyper converged Infrastructures</w:t>
      </w:r>
      <w:r w:rsidR="00F34EE9">
        <w:rPr>
          <w:rFonts w:ascii="Century Gothic" w:hAnsi="Century Gothic"/>
        </w:rPr>
        <w:t xml:space="preserve"> - Bootcamp</w:t>
      </w:r>
    </w:p>
    <w:p w14:paraId="7224BF30" w14:textId="77777777" w:rsidR="007C5360" w:rsidRPr="007C5360" w:rsidRDefault="007C5360" w:rsidP="007C5360">
      <w:pPr>
        <w:pStyle w:val="Heading1"/>
        <w:rPr>
          <w:rFonts w:ascii="Century Gothic" w:hAnsi="Century Gothic"/>
        </w:rPr>
      </w:pPr>
      <w:r w:rsidRPr="007C5360">
        <w:rPr>
          <w:rFonts w:ascii="Century Gothic" w:hAnsi="Century Gothic"/>
        </w:rPr>
        <w:t>Pre-Requisites:</w:t>
      </w:r>
    </w:p>
    <w:p w14:paraId="06C797B7" w14:textId="3EA3AB60" w:rsidR="007C5360" w:rsidRPr="007C5360" w:rsidRDefault="00BE4D97" w:rsidP="007C5360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Virtualization basics</w:t>
      </w:r>
    </w:p>
    <w:p w14:paraId="321403F3" w14:textId="15EF2197" w:rsidR="007C5360" w:rsidRPr="007C5360" w:rsidRDefault="00BE4D97" w:rsidP="007C5360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Storage, Compute and Network basics</w:t>
      </w:r>
    </w:p>
    <w:p w14:paraId="44E84B28" w14:textId="184B7E24" w:rsidR="007C5360" w:rsidRPr="007C5360" w:rsidRDefault="00BE4D97" w:rsidP="007C5360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Datacenter Knowledge</w:t>
      </w:r>
    </w:p>
    <w:p w14:paraId="4C5522B8" w14:textId="77777777" w:rsidR="007C5360" w:rsidRDefault="007C5360" w:rsidP="007C5360">
      <w:pPr>
        <w:pStyle w:val="Heading1"/>
        <w:rPr>
          <w:rFonts w:ascii="Century Gothic" w:hAnsi="Century Gothic"/>
        </w:rPr>
      </w:pPr>
      <w:r w:rsidRPr="007C5360">
        <w:rPr>
          <w:rFonts w:ascii="Century Gothic" w:hAnsi="Century Gothic"/>
        </w:rPr>
        <w:t>Course Content:</w:t>
      </w:r>
    </w:p>
    <w:p w14:paraId="004714B7" w14:textId="6E0AAAAE" w:rsidR="00BE4D97" w:rsidRPr="00BE4D97" w:rsidRDefault="00BE4D97" w:rsidP="00BE4D9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instructor led 1 Day bootcamp will give you a real insight to the next big wave in datacenter technologies which is </w:t>
      </w:r>
      <w:r w:rsidR="009C63A0">
        <w:rPr>
          <w:rFonts w:ascii="Century Gothic" w:hAnsi="Century Gothic"/>
        </w:rPr>
        <w:t>Hyper converged</w:t>
      </w:r>
      <w:r>
        <w:rPr>
          <w:rFonts w:ascii="Century Gothic" w:hAnsi="Century Gothic"/>
        </w:rPr>
        <w:t xml:space="preserve"> infrastructures. The bootcamp is designed to walk participants through the comp</w:t>
      </w:r>
      <w:r w:rsidR="009C63A0">
        <w:rPr>
          <w:rFonts w:ascii="Century Gothic" w:hAnsi="Century Gothic"/>
        </w:rPr>
        <w:t>onents of HC Infrastructures</w:t>
      </w:r>
      <w:r>
        <w:rPr>
          <w:rFonts w:ascii="Century Gothic" w:hAnsi="Century Gothic"/>
        </w:rPr>
        <w:t xml:space="preserve"> and concepts like de-duplication, compression, IOPs, Erasure Coding and Log Structured File Systems. This vendor neutral bootcamp will also highlight performance analysis mechanisms and workloads assessments for the next generation datacenters</w:t>
      </w:r>
    </w:p>
    <w:p w14:paraId="1D9C9299" w14:textId="77777777" w:rsidR="007C5360" w:rsidRPr="007C5360" w:rsidRDefault="007C5360" w:rsidP="007C5360">
      <w:pPr>
        <w:pStyle w:val="Heading1"/>
        <w:rPr>
          <w:rFonts w:ascii="Century Gothic" w:hAnsi="Century Gothic"/>
        </w:rPr>
      </w:pPr>
      <w:r w:rsidRPr="007C5360">
        <w:rPr>
          <w:rFonts w:ascii="Century Gothic" w:hAnsi="Century Gothic"/>
        </w:rPr>
        <w:t>Course Outline:</w:t>
      </w:r>
    </w:p>
    <w:p w14:paraId="45D6D83C" w14:textId="0A60544F" w:rsidR="00F34EE9" w:rsidRDefault="00BE4D97" w:rsidP="002E25F6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 xml:space="preserve">What is </w:t>
      </w:r>
      <w:r w:rsidR="009C63A0">
        <w:rPr>
          <w:rFonts w:ascii="Century Gothic" w:eastAsia="Times New Roman" w:hAnsi="Century Gothic" w:cs="Arial"/>
          <w:color w:val="404040"/>
        </w:rPr>
        <w:t>Hyper convergence</w:t>
      </w:r>
    </w:p>
    <w:p w14:paraId="7FF8C6D6" w14:textId="252A8C5F" w:rsidR="00F34EE9" w:rsidRDefault="00BE4D97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HCI Concepts: Deduplication, Compression Erasure Coding</w:t>
      </w:r>
    </w:p>
    <w:p w14:paraId="2FB64044" w14:textId="04E23968" w:rsidR="00F34EE9" w:rsidRDefault="00BE4D97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Log Structure File System</w:t>
      </w:r>
    </w:p>
    <w:p w14:paraId="7326AC53" w14:textId="070C857B" w:rsidR="00F34EE9" w:rsidRDefault="00BE4D97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Distributed storage</w:t>
      </w:r>
    </w:p>
    <w:p w14:paraId="0AFDA34A" w14:textId="043D8B99" w:rsidR="00A75898" w:rsidRDefault="009C63A0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Flash Endurance and wear leveling</w:t>
      </w:r>
      <w:bookmarkStart w:id="0" w:name="_GoBack"/>
      <w:bookmarkEnd w:id="0"/>
    </w:p>
    <w:p w14:paraId="40ABB8B8" w14:textId="48212680" w:rsidR="009C63A0" w:rsidRDefault="009C63A0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lastRenderedPageBreak/>
        <w:t>Data locality vs Distributed architecture</w:t>
      </w:r>
    </w:p>
    <w:p w14:paraId="4DC2B393" w14:textId="77777777" w:rsidR="009C63A0" w:rsidRDefault="009C63A0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Major HCI solutions</w:t>
      </w:r>
    </w:p>
    <w:p w14:paraId="1C5C0656" w14:textId="61348EF8" w:rsidR="009C63A0" w:rsidRDefault="009C63A0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proofErr w:type="spellStart"/>
      <w:r>
        <w:rPr>
          <w:rFonts w:ascii="Century Gothic" w:eastAsia="Times New Roman" w:hAnsi="Century Gothic" w:cs="Arial"/>
          <w:color w:val="404040"/>
        </w:rPr>
        <w:t>Nutanix</w:t>
      </w:r>
      <w:proofErr w:type="spellEnd"/>
    </w:p>
    <w:p w14:paraId="1E29B419" w14:textId="56BDB97E" w:rsidR="009C63A0" w:rsidRDefault="009C63A0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proofErr w:type="spellStart"/>
      <w:r>
        <w:rPr>
          <w:rFonts w:ascii="Century Gothic" w:eastAsia="Times New Roman" w:hAnsi="Century Gothic" w:cs="Arial"/>
          <w:color w:val="404040"/>
        </w:rPr>
        <w:t>Hyperflex</w:t>
      </w:r>
      <w:proofErr w:type="spellEnd"/>
    </w:p>
    <w:p w14:paraId="26A13280" w14:textId="770D5C2D" w:rsidR="009C63A0" w:rsidRDefault="009C63A0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proofErr w:type="spellStart"/>
      <w:r>
        <w:rPr>
          <w:rFonts w:ascii="Century Gothic" w:eastAsia="Times New Roman" w:hAnsi="Century Gothic" w:cs="Arial"/>
          <w:color w:val="404040"/>
        </w:rPr>
        <w:t>VXrail</w:t>
      </w:r>
      <w:proofErr w:type="spellEnd"/>
      <w:r>
        <w:rPr>
          <w:rFonts w:ascii="Century Gothic" w:eastAsia="Times New Roman" w:hAnsi="Century Gothic" w:cs="Arial"/>
          <w:color w:val="404040"/>
        </w:rPr>
        <w:t xml:space="preserve"> </w:t>
      </w:r>
    </w:p>
    <w:p w14:paraId="2057938D" w14:textId="111B28C0" w:rsidR="00F34EE9" w:rsidRDefault="009C63A0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HP-</w:t>
      </w:r>
      <w:proofErr w:type="spellStart"/>
      <w:r>
        <w:rPr>
          <w:rFonts w:ascii="Century Gothic" w:eastAsia="Times New Roman" w:hAnsi="Century Gothic" w:cs="Arial"/>
          <w:color w:val="404040"/>
        </w:rPr>
        <w:t>Simplivity</w:t>
      </w:r>
      <w:proofErr w:type="spellEnd"/>
    </w:p>
    <w:p w14:paraId="37C27637" w14:textId="23509E07" w:rsidR="00F34EE9" w:rsidRDefault="009C63A0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All Flash Solutions</w:t>
      </w:r>
    </w:p>
    <w:p w14:paraId="0A9D0020" w14:textId="3963BA16" w:rsidR="00F34EE9" w:rsidRDefault="009C63A0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Performance assessment of HCI solutions</w:t>
      </w:r>
    </w:p>
    <w:p w14:paraId="45698CEA" w14:textId="4A5B213C" w:rsidR="00F34EE9" w:rsidRDefault="009C63A0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 xml:space="preserve">Application suited on </w:t>
      </w:r>
      <w:proofErr w:type="spellStart"/>
      <w:r>
        <w:rPr>
          <w:rFonts w:ascii="Century Gothic" w:eastAsia="Times New Roman" w:hAnsi="Century Gothic" w:cs="Arial"/>
          <w:color w:val="404040"/>
        </w:rPr>
        <w:t>Hyperconvered</w:t>
      </w:r>
      <w:proofErr w:type="spellEnd"/>
      <w:r>
        <w:rPr>
          <w:rFonts w:ascii="Century Gothic" w:eastAsia="Times New Roman" w:hAnsi="Century Gothic" w:cs="Arial"/>
          <w:color w:val="404040"/>
        </w:rPr>
        <w:t xml:space="preserve"> Infrastructures</w:t>
      </w:r>
    </w:p>
    <w:p w14:paraId="7D4FC0D9" w14:textId="425E02D7" w:rsidR="00F34EE9" w:rsidRDefault="009C63A0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On premise and public cloud integrations</w:t>
      </w:r>
    </w:p>
    <w:p w14:paraId="70C70F0C" w14:textId="77777777" w:rsidR="00A75898" w:rsidRDefault="00A75898" w:rsidP="00A75898">
      <w:pPr>
        <w:shd w:val="clear" w:color="auto" w:fill="FFFFFF"/>
        <w:spacing w:after="0" w:line="240" w:lineRule="auto"/>
        <w:ind w:left="1440"/>
        <w:jc w:val="both"/>
        <w:rPr>
          <w:rFonts w:ascii="Century Gothic" w:eastAsia="Times New Roman" w:hAnsi="Century Gothic" w:cs="Arial"/>
          <w:color w:val="404040"/>
        </w:rPr>
      </w:pPr>
    </w:p>
    <w:p w14:paraId="2E4F2FAF" w14:textId="49ADB883" w:rsidR="00F34EE9" w:rsidRDefault="00F34EE9" w:rsidP="00A75898">
      <w:pPr>
        <w:shd w:val="clear" w:color="auto" w:fill="FFFFFF"/>
        <w:spacing w:after="0" w:line="240" w:lineRule="auto"/>
        <w:ind w:left="1440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Lab</w:t>
      </w:r>
      <w:r w:rsidR="00E93250">
        <w:rPr>
          <w:rFonts w:ascii="Century Gothic" w:eastAsia="Times New Roman" w:hAnsi="Century Gothic" w:cs="Arial"/>
          <w:color w:val="404040"/>
        </w:rPr>
        <w:t>s</w:t>
      </w:r>
    </w:p>
    <w:p w14:paraId="724E8769" w14:textId="2A95B28F" w:rsidR="00E93250" w:rsidRDefault="009C63A0" w:rsidP="00F34EE9">
      <w:pPr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 xml:space="preserve">Hands on Prism: </w:t>
      </w:r>
      <w:proofErr w:type="spellStart"/>
      <w:r>
        <w:rPr>
          <w:rFonts w:ascii="Century Gothic" w:eastAsia="Times New Roman" w:hAnsi="Century Gothic" w:cs="Arial"/>
          <w:color w:val="404040"/>
        </w:rPr>
        <w:t>Nutanix</w:t>
      </w:r>
      <w:proofErr w:type="spellEnd"/>
      <w:r>
        <w:rPr>
          <w:rFonts w:ascii="Century Gothic" w:eastAsia="Times New Roman" w:hAnsi="Century Gothic" w:cs="Arial"/>
          <w:color w:val="404040"/>
        </w:rPr>
        <w:t xml:space="preserve"> Interface</w:t>
      </w:r>
    </w:p>
    <w:p w14:paraId="46309254" w14:textId="506A7AE1" w:rsidR="009C63A0" w:rsidRDefault="009C63A0" w:rsidP="00F34EE9">
      <w:pPr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 xml:space="preserve">Hands on </w:t>
      </w:r>
      <w:proofErr w:type="spellStart"/>
      <w:r>
        <w:rPr>
          <w:rFonts w:ascii="Century Gothic" w:eastAsia="Times New Roman" w:hAnsi="Century Gothic" w:cs="Arial"/>
          <w:color w:val="404040"/>
        </w:rPr>
        <w:t>Hyperflex</w:t>
      </w:r>
      <w:proofErr w:type="spellEnd"/>
    </w:p>
    <w:p w14:paraId="235A7443" w14:textId="3B51A4EB" w:rsidR="00E93250" w:rsidRDefault="009C63A0" w:rsidP="00F34EE9">
      <w:pPr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Performance demos</w:t>
      </w:r>
      <w:r w:rsidR="00E93250">
        <w:rPr>
          <w:rFonts w:ascii="Century Gothic" w:eastAsia="Times New Roman" w:hAnsi="Century Gothic" w:cs="Arial"/>
          <w:color w:val="404040"/>
        </w:rPr>
        <w:t xml:space="preserve"> </w:t>
      </w:r>
    </w:p>
    <w:p w14:paraId="1F9A7F97" w14:textId="1FF8E5D4" w:rsidR="00E93250" w:rsidRPr="00F34EE9" w:rsidRDefault="00E93250" w:rsidP="009C63A0">
      <w:pPr>
        <w:shd w:val="clear" w:color="auto" w:fill="FFFFFF"/>
        <w:spacing w:after="0" w:line="240" w:lineRule="auto"/>
        <w:ind w:left="2160"/>
        <w:jc w:val="both"/>
        <w:rPr>
          <w:rFonts w:ascii="Century Gothic" w:eastAsia="Times New Roman" w:hAnsi="Century Gothic" w:cs="Arial"/>
          <w:color w:val="404040"/>
        </w:rPr>
      </w:pPr>
    </w:p>
    <w:sectPr w:rsidR="00E93250" w:rsidRPr="00F34EE9" w:rsidSect="005D58C3">
      <w:headerReference w:type="default" r:id="rId8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834C4" w14:textId="77777777" w:rsidR="003213DF" w:rsidRDefault="003213DF" w:rsidP="004F1AB2">
      <w:pPr>
        <w:spacing w:after="0" w:line="240" w:lineRule="auto"/>
      </w:pPr>
      <w:r>
        <w:separator/>
      </w:r>
    </w:p>
  </w:endnote>
  <w:endnote w:type="continuationSeparator" w:id="0">
    <w:p w14:paraId="66F3A362" w14:textId="77777777" w:rsidR="003213DF" w:rsidRDefault="003213DF" w:rsidP="004F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68953" w14:textId="77777777" w:rsidR="003213DF" w:rsidRDefault="003213DF" w:rsidP="004F1AB2">
      <w:pPr>
        <w:spacing w:after="0" w:line="240" w:lineRule="auto"/>
      </w:pPr>
      <w:r>
        <w:separator/>
      </w:r>
    </w:p>
  </w:footnote>
  <w:footnote w:type="continuationSeparator" w:id="0">
    <w:p w14:paraId="7EF496A7" w14:textId="77777777" w:rsidR="003213DF" w:rsidRDefault="003213DF" w:rsidP="004F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33335" w14:textId="216A38E3" w:rsidR="004F1AB2" w:rsidRDefault="004F1AB2">
    <w:pPr>
      <w:pStyle w:val="Header"/>
    </w:pPr>
    <w:r>
      <w:rPr>
        <w:noProof/>
      </w:rPr>
      <w:drawing>
        <wp:inline distT="0" distB="0" distL="0" distR="0" wp14:anchorId="6D7924AC" wp14:editId="03151677">
          <wp:extent cx="1762125" cy="507731"/>
          <wp:effectExtent l="0" t="0" r="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STA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82" cy="51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2F48"/>
    <w:multiLevelType w:val="multilevel"/>
    <w:tmpl w:val="4E4C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E174A"/>
    <w:multiLevelType w:val="multilevel"/>
    <w:tmpl w:val="480A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76989"/>
    <w:multiLevelType w:val="multilevel"/>
    <w:tmpl w:val="1726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7542"/>
    <w:multiLevelType w:val="multilevel"/>
    <w:tmpl w:val="748A6DB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4">
    <w:nsid w:val="7FBA4847"/>
    <w:multiLevelType w:val="multilevel"/>
    <w:tmpl w:val="08D0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60"/>
    <w:rsid w:val="0015394D"/>
    <w:rsid w:val="002E25F6"/>
    <w:rsid w:val="00306A2E"/>
    <w:rsid w:val="003213DF"/>
    <w:rsid w:val="003E7544"/>
    <w:rsid w:val="00471AE8"/>
    <w:rsid w:val="004F1AB2"/>
    <w:rsid w:val="005D58C3"/>
    <w:rsid w:val="00701537"/>
    <w:rsid w:val="0075762D"/>
    <w:rsid w:val="007C5360"/>
    <w:rsid w:val="00885790"/>
    <w:rsid w:val="009C63A0"/>
    <w:rsid w:val="00A75898"/>
    <w:rsid w:val="00B931A0"/>
    <w:rsid w:val="00BE4D97"/>
    <w:rsid w:val="00E93250"/>
    <w:rsid w:val="00F3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A600E"/>
  <w15:chartTrackingRefBased/>
  <w15:docId w15:val="{27B46965-4740-4F1C-8282-E7F58E78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5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53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F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B2"/>
  </w:style>
  <w:style w:type="paragraph" w:styleId="Footer">
    <w:name w:val="footer"/>
    <w:basedOn w:val="Normal"/>
    <w:link w:val="FooterChar"/>
    <w:uiPriority w:val="99"/>
    <w:unhideWhenUsed/>
    <w:rsid w:val="004F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Queshi</dc:creator>
  <cp:keywords/>
  <dc:description/>
  <cp:lastModifiedBy>Muhammad Farhan</cp:lastModifiedBy>
  <cp:revision>3</cp:revision>
  <dcterms:created xsi:type="dcterms:W3CDTF">2017-07-24T06:09:00Z</dcterms:created>
  <dcterms:modified xsi:type="dcterms:W3CDTF">2017-07-24T06:31:00Z</dcterms:modified>
</cp:coreProperties>
</file>